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4" w:rsidRPr="00C35BB4" w:rsidRDefault="00C35BB4" w:rsidP="00C35BB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</w:pP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  <w:fldChar w:fldCharType="begin"/>
      </w: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  <w:instrText xml:space="preserve"> HYPERLINK "garantf1://36878009.0/" </w:instrText>
      </w: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  <w:fldChar w:fldCharType="separate"/>
      </w:r>
      <w:r w:rsidRPr="00C35BB4">
        <w:rPr>
          <w:rFonts w:ascii="Times New Roman" w:eastAsia="Times New Roman" w:hAnsi="Times New Roman" w:cs="Times New Roman"/>
          <w:b/>
          <w:bCs/>
          <w:color w:val="04688D"/>
          <w:kern w:val="36"/>
          <w:sz w:val="27"/>
          <w:szCs w:val="27"/>
          <w:lang w:eastAsia="ru-RU"/>
        </w:rPr>
        <w:t>Закон Краснодарского края</w:t>
      </w: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  <w:fldChar w:fldCharType="end"/>
      </w: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  <w:t> </w:t>
      </w:r>
      <w:hyperlink r:id="rId5" w:history="1">
        <w:r w:rsidRPr="00C35BB4">
          <w:rPr>
            <w:rFonts w:ascii="Times New Roman" w:eastAsia="Times New Roman" w:hAnsi="Times New Roman" w:cs="Times New Roman"/>
            <w:b/>
            <w:bCs/>
            <w:color w:val="04688D"/>
            <w:kern w:val="36"/>
            <w:sz w:val="27"/>
            <w:szCs w:val="27"/>
            <w:lang w:eastAsia="ru-RU"/>
          </w:rPr>
          <w:t>от 8 мая 2015 г. N 3169-КЗ</w:t>
        </w:r>
      </w:hyperlink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hyperlink r:id="rId6" w:history="1">
        <w:r w:rsidRPr="00C35BB4">
          <w:rPr>
            <w:rFonts w:ascii="Times New Roman" w:eastAsia="Times New Roman" w:hAnsi="Times New Roman" w:cs="Times New Roman"/>
            <w:color w:val="04688D"/>
            <w:sz w:val="27"/>
            <w:szCs w:val="27"/>
            <w:lang w:eastAsia="ru-RU"/>
          </w:rPr>
          <w:t>"Об условиях применения упрощенной системы налогообложения на территории Краснодарского края"</w:t>
        </w:r>
      </w:hyperlink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  <w:proofErr w:type="gramStart"/>
      <w:r w:rsidRPr="00C35BB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Принят</w:t>
      </w:r>
      <w:proofErr w:type="gramEnd"/>
      <w:r w:rsidRPr="00C35BB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Законодательным Собранием Краснодарского края</w:t>
      </w:r>
    </w:p>
    <w:p w:rsidR="00C35BB4" w:rsidRPr="00C35BB4" w:rsidRDefault="00C35BB4" w:rsidP="00C35BB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</w:pPr>
      <w:r w:rsidRPr="00C35BB4">
        <w:rPr>
          <w:rFonts w:ascii="Times New Roman" w:eastAsia="Times New Roman" w:hAnsi="Times New Roman" w:cs="Times New Roman"/>
          <w:b/>
          <w:bCs/>
          <w:color w:val="555555"/>
          <w:kern w:val="36"/>
          <w:sz w:val="27"/>
          <w:szCs w:val="27"/>
          <w:lang w:eastAsia="ru-RU"/>
        </w:rPr>
        <w:t>22 апреля 2015 года</w:t>
      </w:r>
    </w:p>
    <w:p w:rsidR="00C35BB4" w:rsidRPr="00C35BB4" w:rsidRDefault="00C35BB4" w:rsidP="00C35BB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</w:pPr>
      <w:r w:rsidRPr="00C35BB4">
        <w:rPr>
          <w:rFonts w:ascii="Times New Roman" w:eastAsia="Times New Roman" w:hAnsi="Times New Roman" w:cs="Times New Roman"/>
          <w:b/>
          <w:bCs/>
          <w:color w:val="555555"/>
          <w:kern w:val="36"/>
          <w:sz w:val="27"/>
          <w:szCs w:val="27"/>
          <w:lang w:eastAsia="ru-RU"/>
        </w:rPr>
        <w:t> </w:t>
      </w: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17"/>
          <w:szCs w:val="17"/>
          <w:lang w:eastAsia="ru-RU"/>
        </w:rPr>
        <w:t>Статья 1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 1.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соответствии с </w:t>
      </w:r>
      <w:hyperlink r:id="rId7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пунктом 4 статьи 346.20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Налогового кодекса Российской Федерации для налогоплательщиков - индивидуальных предпринимателей, применяющих упрощенную систему налогообложения и осуществляющих виды предпринимательской деятельности в производственной, социальной и научной сферах, указанные в </w:t>
      </w:r>
      <w:hyperlink r:id="rId8" w:anchor="sub_1000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приложении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к настоящему Закону, установить налоговую ставку в размере 0 процентов.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Налоговая ставка в размере 0 процентов в соответствии с настоящей статьей устанавливается для налогоплательщиков - индивидуальных предпринимателей, впервые зарегистрированных в налоговом органе после вступления в силу настоящего Закона.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2. Налогоплательщики, указанные в </w:t>
      </w:r>
      <w:hyperlink r:id="rId9" w:anchor="sub_11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части 1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 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соответствии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</w:t>
      </w:r>
      <w:hyperlink r:id="rId10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Налоговым</w:t>
        </w:r>
        <w:proofErr w:type="spellEnd"/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 xml:space="preserve"> кодексом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Российской Федерации.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3. Первым налоговым периодом использования налоговой ставки в размере 0 процентов является год государственной регистрации налогоплательщика в налоговом органе в соответствии с </w:t>
      </w:r>
      <w:hyperlink r:id="rId11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Налоговым кодексом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Российской Федерации.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4. Устанавливаются следующие ограничения на применение налогоплательщиками, указанными в </w:t>
      </w:r>
      <w:hyperlink r:id="rId12" w:anchor="sub_11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части 1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настоящей статьи, налоговой ставки в размере 0 процентов по итогам налогового периода: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1) доля доходов от реализации товаров (работ, услуг) при осуществлении видов предпринимательской деятельности, установленных </w:t>
      </w:r>
      <w:hyperlink r:id="rId13" w:anchor="sub_11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частью 1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настоящей статьи,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  <w:proofErr w:type="gramEnd"/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2) средняя численность работников не должна превышать 15 человек;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3) размер доходов от реализации, определяемых в соответствии со </w:t>
      </w:r>
      <w:hyperlink r:id="rId14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статьей 249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Налогового кодекса Российской Федерации, полученных индивидуальным предпринимателем при осуществлении видов предпринимательской деятельности в социальной и научной сферах, в отношении которых применяется налоговая ставка в размере 0 процентов, не должен превышать предельного размера дохода, предусмотренного </w:t>
      </w:r>
      <w:hyperlink r:id="rId15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пунктом 4 статьи 346.13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Налогового кодекса Российской Федерации, уменьшенного в 4 раза.</w:t>
      </w:r>
      <w:proofErr w:type="gramEnd"/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5. В случае нарушения ограничений, установленных </w:t>
      </w:r>
      <w:hyperlink r:id="rId16" w:anchor="sub_14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частью 4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настоящей статьи, индивидуальный предприниматель считается утратившим право на применение налоговой ставки в размере 0 процентов и обязан уплатить налог за налоговый период, в котором нарушены указанные ограничения, в соответствии с требованиями </w:t>
      </w:r>
      <w:hyperlink r:id="rId17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налогового законодательства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Российской Федерации.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Статья 2 настоящего Закона </w:t>
      </w:r>
      <w:hyperlink r:id="rId18" w:anchor="sub_32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вступает в силу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с 1 января 2016 г.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Статья 2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1. В соответствии с </w:t>
      </w:r>
      <w:hyperlink r:id="rId19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пунктом 2 статьи 346.20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 Налогового кодекса Российской Федерации установить налоговую ставку в размере 5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осуществляющих виды предпринимательской деятельности, указанные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</w:t>
      </w:r>
      <w:hyperlink r:id="rId20" w:anchor="sub_1000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приложении</w:t>
        </w:r>
        <w:proofErr w:type="spellEnd"/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к настоящему Закону: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lastRenderedPageBreak/>
        <w:t>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  <w:proofErr w:type="gramEnd"/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2.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случае несоответствия налогоплательщика условиям, установленным в </w:t>
      </w:r>
      <w:hyperlink r:id="rId21" w:anchor="sub_211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пункте 1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настоящей статьи, он утрачивает право на применение налоговой ставки в размере 5 процентов и обязан уплатить налог за налоговый период, в котором определено данное несоответствие, по налоговой ставке, установленной </w:t>
      </w:r>
      <w:hyperlink r:id="rId22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пунктом 2 статьи 346.20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Налогового кодекса Российской Федерации.</w:t>
      </w:r>
      <w:proofErr w:type="gramEnd"/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Статья 3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1. Настоящий Закон вступает в силу на следующий день после дня его </w:t>
      </w:r>
      <w:hyperlink r:id="rId23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официального опубликования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, за исключением </w:t>
      </w:r>
      <w:hyperlink r:id="rId24" w:anchor="sub_2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статьи 2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настоящего Закона.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2. </w:t>
      </w:r>
      <w:hyperlink r:id="rId25" w:anchor="sub_2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Статья 2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настоящего Закона вступает в силу с 1 января 2016 года.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3. Положения настоящего Закона применяются до 1 января 2018 года.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3163"/>
      </w:tblGrid>
      <w:tr w:rsidR="00C35BB4" w:rsidRPr="00C35BB4" w:rsidTr="00C35BB4">
        <w:trPr>
          <w:tblCellSpacing w:w="0" w:type="dxa"/>
        </w:trPr>
        <w:tc>
          <w:tcPr>
            <w:tcW w:w="6660" w:type="dxa"/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Временно </w:t>
            </w:r>
            <w:proofErr w:type="gramStart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исполняющий</w:t>
            </w:r>
            <w:proofErr w:type="gramEnd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обязанности</w:t>
            </w: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br/>
              <w:t>главы администраций (губернатора)</w:t>
            </w: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br/>
              <w:t>Краснодарского края</w:t>
            </w:r>
          </w:p>
        </w:tc>
        <w:tc>
          <w:tcPr>
            <w:tcW w:w="3330" w:type="dxa"/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В.И. Кондратьев</w:t>
            </w:r>
          </w:p>
        </w:tc>
      </w:tr>
    </w:tbl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г. Краснодар 8 мая 2015 года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N 3169-КЗ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Приложение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к </w:t>
      </w:r>
      <w:hyperlink r:id="rId26" w:anchor="sub_0" w:history="1">
        <w:r w:rsidRPr="00C35BB4">
          <w:rPr>
            <w:rFonts w:ascii="Verdana" w:eastAsia="Times New Roman" w:hAnsi="Verdana" w:cs="Times New Roman"/>
            <w:color w:val="04688D"/>
            <w:sz w:val="17"/>
            <w:szCs w:val="17"/>
            <w:lang w:eastAsia="ru-RU"/>
          </w:rPr>
          <w:t>Закону</w:t>
        </w:r>
      </w:hyperlink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Краснодарского края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"Об условиях применения упрощенной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системы налогообложения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на территории Краснодарского края"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C35BB4" w:rsidRPr="00C35BB4" w:rsidRDefault="00C35BB4" w:rsidP="00C35BB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555555"/>
          <w:kern w:val="36"/>
          <w:sz w:val="48"/>
          <w:szCs w:val="48"/>
          <w:lang w:eastAsia="ru-RU"/>
        </w:rPr>
      </w:pPr>
      <w:r w:rsidRPr="00C35BB4">
        <w:rPr>
          <w:rFonts w:ascii="Verdana" w:eastAsia="Times New Roman" w:hAnsi="Verdana" w:cs="Times New Roman"/>
          <w:b/>
          <w:bCs/>
          <w:color w:val="555555"/>
          <w:kern w:val="36"/>
          <w:sz w:val="24"/>
          <w:szCs w:val="24"/>
          <w:lang w:eastAsia="ru-RU"/>
        </w:rPr>
        <w:t>Виды предпринимательской деятельности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129"/>
        <w:gridCol w:w="1183"/>
        <w:gridCol w:w="3119"/>
        <w:gridCol w:w="1300"/>
      </w:tblGrid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N</w:t>
            </w: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br/>
            </w:r>
            <w:proofErr w:type="gramStart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gramEnd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27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  <w:proofErr w:type="gramStart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ОК</w:t>
            </w:r>
            <w:proofErr w:type="gramEnd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029-2001 (ОКВЭД) (КДЕС РЕД. 1)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28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Общероссийский классификатор видов экономической деятельности</w:t>
              </w:r>
            </w:hyperlink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  <w:proofErr w:type="gramStart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ОК</w:t>
            </w:r>
            <w:proofErr w:type="gramEnd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 029-2014 (ОКВЭД) (КДЕС РЕД. 2)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48"/>
                <w:szCs w:val="48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>Производственная сфера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Овощеводство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29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01.12.1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овощей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0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01.13.1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винограда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01.21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прочих фруктов и орехов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01.13.2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прочих плодовых деревьев, кустарников и орехов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01.25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рассады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01.3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Выращивание семян овощных культур, за исключением семян сахарной свеклы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1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01.13.4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Животноводство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2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01.2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Животноводство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3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01.4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Рыбоводство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4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05.02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Рыбоводство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03.2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мяса и мясопродуктов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5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15.1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10.1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 xml:space="preserve">Переработка и консервирование </w:t>
            </w:r>
            <w:proofErr w:type="spellStart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рыбо</w:t>
            </w:r>
            <w:proofErr w:type="spellEnd"/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 и морепродуктов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6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15.2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10.2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фруктовых и овощных соков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7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15.32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10.3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Переработка и консервирование фруктов и овощей, не включенных в другие группировки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8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15.33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39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15.7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10.9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Текстильное производство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0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17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текстильных изделий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1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13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одежды; выделка и крашение меха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2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18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одежды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3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14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4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19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кожи и изделий из кожи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5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15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6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36.63.8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32.99.8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48"/>
                <w:szCs w:val="48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7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80.10.1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Образование дошкольное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8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85.11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Образование в области культуры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49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85.41.2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0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85.31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1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87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2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85.32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3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88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48"/>
                <w:szCs w:val="48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>Научная сфера</w:t>
            </w:r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4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73.10</w:t>
              </w:r>
            </w:hyperlink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hyperlink r:id="rId55" w:history="1">
              <w:r w:rsidRPr="00C35BB4">
                <w:rPr>
                  <w:rFonts w:ascii="Verdana" w:eastAsia="Times New Roman" w:hAnsi="Verdana" w:cs="Times New Roman"/>
                  <w:color w:val="04688D"/>
                  <w:sz w:val="17"/>
                  <w:szCs w:val="17"/>
                  <w:lang w:eastAsia="ru-RU"/>
                </w:rPr>
                <w:t>72.1</w:t>
              </w:r>
            </w:hyperlink>
          </w:p>
        </w:tc>
      </w:tr>
      <w:tr w:rsidR="00C35BB4" w:rsidRPr="00C35BB4" w:rsidTr="00C35BB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73.20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BB4" w:rsidRPr="00C35BB4" w:rsidRDefault="00C35BB4" w:rsidP="00C35B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</w:pPr>
            <w:r w:rsidRPr="00C35BB4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ru-RU"/>
              </w:rPr>
              <w:t>72.2</w:t>
            </w:r>
          </w:p>
        </w:tc>
      </w:tr>
    </w:tbl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"Микрофинансирование"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  В Краснодарском крае развивается инфраструктура поддержки предпринимательства. Так, в августе 2013 года создана некоммерческая организация "Фонд микрофинансирования субъектов малого и среднего предпринимательства Краснодарского края". Задача фонда - предоставлять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микрозаймы</w:t>
      </w:r>
      <w:proofErr w:type="spell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субъектам малого и среднего предпринимательства в сумме до 1 млн. рублей на срок до 1 года.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Существенную поддержку готов оказать бизнесу и "Гарантийный фонд поддержки субъектов малого предпринимательства". Его основная задача - содействие в привлечении кредитных ресурсов субъектами малого и среднего предпринимательства, не имеющими достаточного собственного залогового обеспечения по кредиту.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Реализация мероприятий поддержки малого и среднего предпринимательства края продолжится в 2015 году.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Ответственным за реализацию подпрограммы "Государственная поддержка малого и среднего предпринимательства в Краснодарском крае на 2014 – 2018 годы" является управление по развитию 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lastRenderedPageBreak/>
        <w:t>малого и среднего предпринимательства министерства стратегического развития, инвестиций и внешнеэкономической деятельности Краснодарского края.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Для удобства предпринимателей управление по развитию малого и среднего предпринимательства министерства, Фонд микрофинансирования (www.fmkk.ru) и Гарантийный фонд (www.gfkuban.ru) расположены по единому адресу: г. Краснодар, ул.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Красноармейская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/Гоголя, 43/68, 5 этаж.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Развитию малого и среднего предпринимательства, в том числе с целью конкурентоспособного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импортозамещения</w:t>
      </w:r>
      <w:proofErr w:type="spell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в промышленности и сельском хозяйстве – способствуют краевые власти. Начинания бизнесменов поддерживает региональный фонд микрофинансирования. В рамках специальной краевой целевой программы он предоставляет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микрозаймы</w:t>
      </w:r>
      <w:proofErr w:type="spell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, сроком до одного года, на выгодных условиях. Так, услугами организации уже воспользовались больше 70 предпринимателей.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 xml:space="preserve">Основные условия предоставления </w:t>
      </w:r>
      <w:proofErr w:type="spellStart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Микрозайма</w:t>
      </w:r>
      <w:proofErr w:type="spellEnd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: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› Максимальный размер займа до 1 000 000 рублей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› Срок до 12 месяцев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 даты заключения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договора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› Выгодные процентные ставки без дополнительных комиссий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› Предоставление залога без обязательного страхования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› До 300 000 рублей – без залога под поручительство двух лиц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› Возможность полного или частичного досрочного погашения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spellStart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Микрозаймы</w:t>
      </w:r>
      <w:proofErr w:type="spellEnd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 xml:space="preserve"> предоставляются: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субъектам малого и среднего предпринимательства, зарегистрированным в установленном порядке на территории Краснодарского края;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не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имеющим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на дату подачи Заявления неисполненной обязанности по уплате налогов;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не имеющим на дату подачи Заявления просроченной задолженности по другим кредитам и займам;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предоставившим полный пакет документов в соответствии с перечнем и формами Фонда;</w:t>
      </w:r>
      <w:proofErr w:type="gramEnd"/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результаты финансово-хозяйственной деятельности соответствуют требованиям Фонда;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предоставившим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залог (движимое, недвижимое имущество, товары в обороте) и поручительство третьих лиц (физических и/или юридических).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proofErr w:type="spellStart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Микрозаймы</w:t>
      </w:r>
      <w:proofErr w:type="spellEnd"/>
      <w:r w:rsidRPr="00C35BB4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 xml:space="preserve"> не предоставляются: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кредитным, страховым организациями, инвестиционным фондам, профессиональным участникам рынка ценных бумаг, ломбардам;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осуществляющим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предпринимательскую деятельность в сфере игорного бизнеса;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- нерезидентам Российской Федерации;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</w:t>
      </w:r>
      <w:proofErr w:type="gram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осуществляющим</w:t>
      </w:r>
      <w:proofErr w:type="gram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производство и реализацию подакцизных товаров;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- в случае если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займ</w:t>
      </w:r>
      <w:proofErr w:type="spell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направляется на цели проведения расчетов по обслуживанию кредитов и займов, а также иные цели, не связанные с осуществлением предпринимательской деятельности.</w:t>
      </w:r>
    </w:p>
    <w:p w:rsidR="00C35BB4" w:rsidRPr="00C35BB4" w:rsidRDefault="00C35BB4" w:rsidP="00C35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Чтобы получить </w:t>
      </w:r>
      <w:proofErr w:type="spellStart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займ</w:t>
      </w:r>
      <w:proofErr w:type="spellEnd"/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на льготных условиях - нужно предоставить необходимый пакет документов. Бизнес заявителя оценят специалисты фонда в короткие сроки. Позже будет принято решение о предоставлении одного из семи видов займа, который откроет для предпринимателя новые возможности для развития. Подробности можно узнать в фонде микрофинансирования Краснодарского края по телефону в г. Краснодаре 298-08-08. Информацию об иных механизмах государственной </w:t>
      </w:r>
      <w:r w:rsidRPr="00C35BB4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lastRenderedPageBreak/>
        <w:t>поддержки малого и среднего бизнеса можно получить в отделе инвестиций, потребительской сферы и предпринимательства управления экономики администрации муниципального образования Староминский район, телефон: 4-31-48.</w:t>
      </w:r>
    </w:p>
    <w:p w:rsidR="0078252E" w:rsidRDefault="00C35BB4">
      <w:bookmarkStart w:id="0" w:name="_GoBack"/>
      <w:bookmarkEnd w:id="0"/>
    </w:p>
    <w:sectPr w:rsidR="0078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B4"/>
    <w:rsid w:val="00061692"/>
    <w:rsid w:val="00A53D0B"/>
    <w:rsid w:val="00C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18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26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39" Type="http://schemas.openxmlformats.org/officeDocument/2006/relationships/hyperlink" Target="garantf1://85134.157/" TargetMode="External"/><Relationship Id="rId21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34" Type="http://schemas.openxmlformats.org/officeDocument/2006/relationships/hyperlink" Target="garantf1://85134.10502/" TargetMode="External"/><Relationship Id="rId42" Type="http://schemas.openxmlformats.org/officeDocument/2006/relationships/hyperlink" Target="garantf1://85134.18/" TargetMode="External"/><Relationship Id="rId47" Type="http://schemas.openxmlformats.org/officeDocument/2006/relationships/hyperlink" Target="garantf1://85134.8010/" TargetMode="External"/><Relationship Id="rId50" Type="http://schemas.openxmlformats.org/officeDocument/2006/relationships/hyperlink" Target="garantf1://85134.8531/" TargetMode="External"/><Relationship Id="rId55" Type="http://schemas.openxmlformats.org/officeDocument/2006/relationships/hyperlink" Target="garantf1://70550726.842372/" TargetMode="External"/><Relationship Id="rId7" Type="http://schemas.openxmlformats.org/officeDocument/2006/relationships/hyperlink" Target="garantf1://10800200.1004204/" TargetMode="External"/><Relationship Id="rId12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17" Type="http://schemas.openxmlformats.org/officeDocument/2006/relationships/hyperlink" Target="garantf1://10800200.20001/" TargetMode="External"/><Relationship Id="rId25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33" Type="http://schemas.openxmlformats.org/officeDocument/2006/relationships/hyperlink" Target="garantf1://70550726.14/" TargetMode="External"/><Relationship Id="rId38" Type="http://schemas.openxmlformats.org/officeDocument/2006/relationships/hyperlink" Target="garantf1://85134.1533/" TargetMode="External"/><Relationship Id="rId46" Type="http://schemas.openxmlformats.org/officeDocument/2006/relationships/hyperlink" Target="garantf1://85134.366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20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29" Type="http://schemas.openxmlformats.org/officeDocument/2006/relationships/hyperlink" Target="garantf1://85134.101201/" TargetMode="External"/><Relationship Id="rId41" Type="http://schemas.openxmlformats.org/officeDocument/2006/relationships/hyperlink" Target="garantf1://70550726.10013/" TargetMode="External"/><Relationship Id="rId54" Type="http://schemas.openxmlformats.org/officeDocument/2006/relationships/hyperlink" Target="garantf1://85134.2731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6878009.0/" TargetMode="External"/><Relationship Id="rId11" Type="http://schemas.openxmlformats.org/officeDocument/2006/relationships/hyperlink" Target="garantf1://10800200.0/" TargetMode="External"/><Relationship Id="rId24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32" Type="http://schemas.openxmlformats.org/officeDocument/2006/relationships/hyperlink" Target="garantf1://85134.1012/" TargetMode="External"/><Relationship Id="rId37" Type="http://schemas.openxmlformats.org/officeDocument/2006/relationships/hyperlink" Target="garantf1://85134.15320/" TargetMode="External"/><Relationship Id="rId40" Type="http://schemas.openxmlformats.org/officeDocument/2006/relationships/hyperlink" Target="garantf1://85134.17/" TargetMode="External"/><Relationship Id="rId45" Type="http://schemas.openxmlformats.org/officeDocument/2006/relationships/hyperlink" Target="garantf1://70550726.10015/" TargetMode="External"/><Relationship Id="rId53" Type="http://schemas.openxmlformats.org/officeDocument/2006/relationships/hyperlink" Target="garantf1://70550726.88/" TargetMode="External"/><Relationship Id="rId5" Type="http://schemas.openxmlformats.org/officeDocument/2006/relationships/hyperlink" Target="garantf1://36878009.0/" TargetMode="External"/><Relationship Id="rId15" Type="http://schemas.openxmlformats.org/officeDocument/2006/relationships/hyperlink" Target="garantf1://10800200.100434/" TargetMode="External"/><Relationship Id="rId23" Type="http://schemas.openxmlformats.org/officeDocument/2006/relationships/hyperlink" Target="garantf1://36978009.0/" TargetMode="External"/><Relationship Id="rId28" Type="http://schemas.openxmlformats.org/officeDocument/2006/relationships/hyperlink" Target="garantf1://70550726.0/" TargetMode="External"/><Relationship Id="rId36" Type="http://schemas.openxmlformats.org/officeDocument/2006/relationships/hyperlink" Target="garantf1://85134.152/" TargetMode="External"/><Relationship Id="rId49" Type="http://schemas.openxmlformats.org/officeDocument/2006/relationships/hyperlink" Target="garantf1://70550726.85412/" TargetMode="External"/><Relationship Id="rId57" Type="http://schemas.openxmlformats.org/officeDocument/2006/relationships/theme" Target="theme/theme1.xml"/><Relationship Id="rId10" Type="http://schemas.openxmlformats.org/officeDocument/2006/relationships/hyperlink" Target="garantf1://10800200.0/" TargetMode="External"/><Relationship Id="rId19" Type="http://schemas.openxmlformats.org/officeDocument/2006/relationships/hyperlink" Target="garantf1://10800200.1004202/" TargetMode="External"/><Relationship Id="rId31" Type="http://schemas.openxmlformats.org/officeDocument/2006/relationships/hyperlink" Target="garantf1://70550726.1/" TargetMode="External"/><Relationship Id="rId44" Type="http://schemas.openxmlformats.org/officeDocument/2006/relationships/hyperlink" Target="garantf1://85134.19/" TargetMode="External"/><Relationship Id="rId52" Type="http://schemas.openxmlformats.org/officeDocument/2006/relationships/hyperlink" Target="garantf1://85134.853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14" Type="http://schemas.openxmlformats.org/officeDocument/2006/relationships/hyperlink" Target="garantf1://10800200.249/" TargetMode="External"/><Relationship Id="rId22" Type="http://schemas.openxmlformats.org/officeDocument/2006/relationships/hyperlink" Target="garantf1://10800200.1004202/" TargetMode="External"/><Relationship Id="rId27" Type="http://schemas.openxmlformats.org/officeDocument/2006/relationships/hyperlink" Target="garantf1://85134.0/" TargetMode="External"/><Relationship Id="rId30" Type="http://schemas.openxmlformats.org/officeDocument/2006/relationships/hyperlink" Target="garantf1://70550726.1131/" TargetMode="External"/><Relationship Id="rId35" Type="http://schemas.openxmlformats.org/officeDocument/2006/relationships/hyperlink" Target="garantf1://85134.151/" TargetMode="External"/><Relationship Id="rId43" Type="http://schemas.openxmlformats.org/officeDocument/2006/relationships/hyperlink" Target="garantf1://70550726.10014/" TargetMode="External"/><Relationship Id="rId48" Type="http://schemas.openxmlformats.org/officeDocument/2006/relationships/hyperlink" Target="garantf1://70550726.8511/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Users\%D0%9F%D0%B8%D1%81%D1%82%D1%83%D0%BD%D0%BE%D0%B2%D0%B0%D0%95%D0%90\Desktop\%D0%97%D0%B0%D0%BA%D0%BE%D0%BD%20%D0%9A%D1%80%D0%B0%D1%81%D0%BD%D0%BE%D0%B4%D0%B0%D1%80%D1%81%D0%BA%D0%BE%D0%B3%D0%BE%20%D0%BA%D1%80%D0%B0%D1%8F%20%D0%BE%D1%82%208%20%D0%BC%D0%B0%D1%8F%202015%20%D0%B3.%20N%203169-%D0%9A%D0%97%20'%D0%9E%D0%B1%20%D1%83%D1%81%D0%BB.rtf" TargetMode="External"/><Relationship Id="rId51" Type="http://schemas.openxmlformats.org/officeDocument/2006/relationships/hyperlink" Target="garantf1://70550726.8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2574</Words>
  <Characters>14677</Characters>
  <Application>Microsoft Office Word</Application>
  <DocSecurity>0</DocSecurity>
  <Lines>122</Lines>
  <Paragraphs>34</Paragraphs>
  <ScaleCrop>false</ScaleCrop>
  <Company>*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2015-09-18T07:27:00Z</dcterms:created>
  <dcterms:modified xsi:type="dcterms:W3CDTF">2015-09-18T07:28:00Z</dcterms:modified>
</cp:coreProperties>
</file>